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B79" w:rsidRPr="00BC2C59" w:rsidRDefault="00BE4B79" w:rsidP="00BE4B79">
      <w:pPr>
        <w:tabs>
          <w:tab w:val="left" w:pos="70"/>
        </w:tabs>
        <w:adjustRightInd w:val="0"/>
        <w:snapToGrid w:val="0"/>
        <w:jc w:val="center"/>
        <w:rPr>
          <w:rFonts w:ascii="宋体" w:hAnsi="宋体" w:cs="仿宋_GB2312" w:hint="eastAsia"/>
          <w:b/>
          <w:color w:val="000000"/>
          <w:sz w:val="40"/>
          <w:szCs w:val="32"/>
        </w:rPr>
      </w:pPr>
      <w:r w:rsidRPr="00BC2C59">
        <w:rPr>
          <w:rFonts w:ascii="宋体" w:hAnsi="宋体" w:cs="仿宋_GB2312" w:hint="eastAsia"/>
          <w:b/>
          <w:color w:val="000000"/>
          <w:sz w:val="40"/>
          <w:szCs w:val="32"/>
        </w:rPr>
        <w:t>广州市首届优质服务大赛动员大会</w:t>
      </w:r>
    </w:p>
    <w:p w:rsidR="00BE4B79" w:rsidRPr="00BC2C59" w:rsidRDefault="00BE4B79" w:rsidP="00BE4B79">
      <w:pPr>
        <w:tabs>
          <w:tab w:val="left" w:pos="70"/>
        </w:tabs>
        <w:adjustRightInd w:val="0"/>
        <w:snapToGrid w:val="0"/>
        <w:jc w:val="center"/>
        <w:rPr>
          <w:rFonts w:ascii="宋体" w:hAnsi="宋体" w:cs="仿宋_GB2312" w:hint="eastAsia"/>
          <w:b/>
          <w:bCs/>
          <w:sz w:val="40"/>
          <w:szCs w:val="32"/>
        </w:rPr>
      </w:pPr>
      <w:bookmarkStart w:id="0" w:name="_GoBack"/>
      <w:r w:rsidRPr="00BC2C59">
        <w:rPr>
          <w:rFonts w:ascii="宋体" w:hAnsi="宋体" w:cs="仿宋_GB2312" w:hint="eastAsia"/>
          <w:b/>
          <w:color w:val="000000"/>
          <w:sz w:val="40"/>
          <w:szCs w:val="32"/>
        </w:rPr>
        <w:t>暨</w:t>
      </w:r>
      <w:r w:rsidRPr="00BC2C59">
        <w:rPr>
          <w:rFonts w:ascii="宋体" w:hAnsi="宋体" w:cs="华文中宋" w:hint="eastAsia"/>
          <w:b/>
          <w:sz w:val="40"/>
          <w:szCs w:val="32"/>
        </w:rPr>
        <w:t>《优质服务项目评价准则》标准培训</w:t>
      </w:r>
      <w:r w:rsidRPr="00BC2C59">
        <w:rPr>
          <w:rFonts w:ascii="宋体" w:hAnsi="宋体" w:cs="仿宋_GB2312" w:hint="eastAsia"/>
          <w:b/>
          <w:color w:val="000000"/>
          <w:sz w:val="40"/>
          <w:szCs w:val="32"/>
        </w:rPr>
        <w:t>班</w:t>
      </w:r>
      <w:r w:rsidRPr="00BC2C59">
        <w:rPr>
          <w:rFonts w:ascii="宋体" w:hAnsi="宋体" w:cs="仿宋_GB2312" w:hint="eastAsia"/>
          <w:b/>
          <w:bCs/>
          <w:sz w:val="40"/>
          <w:szCs w:val="32"/>
        </w:rPr>
        <w:t>回执表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1417"/>
        <w:gridCol w:w="560"/>
        <w:gridCol w:w="2133"/>
        <w:gridCol w:w="426"/>
        <w:gridCol w:w="2829"/>
      </w:tblGrid>
      <w:tr w:rsidR="00BE4B79" w:rsidTr="00326353">
        <w:trPr>
          <w:trHeight w:val="78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7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</w:tc>
      </w:tr>
      <w:tr w:rsidR="00BE4B79" w:rsidTr="00326353">
        <w:trPr>
          <w:trHeight w:val="42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</w:tc>
      </w:tr>
      <w:tr w:rsidR="00BE4B79" w:rsidTr="00326353">
        <w:trPr>
          <w:trHeight w:val="31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</w:p>
        </w:tc>
      </w:tr>
      <w:tr w:rsidR="00BE4B79" w:rsidTr="00326353">
        <w:trPr>
          <w:trHeight w:val="394"/>
        </w:trPr>
        <w:tc>
          <w:tcPr>
            <w:tcW w:w="8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培训人员</w:t>
            </w:r>
          </w:p>
        </w:tc>
      </w:tr>
      <w:tr w:rsidR="00BE4B79" w:rsidTr="00326353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所属部门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联系方式</w:t>
            </w:r>
          </w:p>
        </w:tc>
      </w:tr>
      <w:tr w:rsidR="00BE4B79" w:rsidTr="00326353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BE4B79" w:rsidTr="00326353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BE4B79" w:rsidTr="00326353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BE4B79" w:rsidTr="00326353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BE4B79" w:rsidTr="00326353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BE4B79" w:rsidTr="00326353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BE4B79" w:rsidTr="00326353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BE4B79" w:rsidTr="00326353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BE4B79" w:rsidTr="00326353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  <w:tr w:rsidR="00BE4B79" w:rsidTr="00326353">
        <w:trPr>
          <w:trHeight w:val="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B79" w:rsidRDefault="00BE4B79" w:rsidP="00326353">
            <w:pPr>
              <w:spacing w:line="480" w:lineRule="auto"/>
              <w:ind w:leftChars="-91" w:left="-191" w:rightChars="-110" w:right="-231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BE4B79" w:rsidRDefault="00BE4B79" w:rsidP="00BE4B79">
      <w:pPr>
        <w:adjustRightInd w:val="0"/>
        <w:snapToGrid w:val="0"/>
        <w:rPr>
          <w:rFonts w:ascii="仿宋_GB2312" w:eastAsia="仿宋_GB2312" w:hAnsi="仿宋_GB2312" w:cs="仿宋_GB2312" w:hint="eastAsia"/>
          <w:sz w:val="24"/>
          <w:szCs w:val="24"/>
        </w:rPr>
      </w:pPr>
    </w:p>
    <w:p w:rsidR="00BE4B79" w:rsidRPr="00BC2C59" w:rsidRDefault="00BE4B79" w:rsidP="00BE4B79">
      <w:pPr>
        <w:adjustRightInd w:val="0"/>
        <w:snapToGrid w:val="0"/>
        <w:rPr>
          <w:rFonts w:ascii="宋体" w:hAnsi="宋体" w:cs="仿宋_GB2312" w:hint="eastAsia"/>
          <w:sz w:val="28"/>
          <w:szCs w:val="24"/>
        </w:rPr>
      </w:pPr>
      <w:r w:rsidRPr="00BC2C59">
        <w:rPr>
          <w:rFonts w:ascii="宋体" w:hAnsi="宋体" w:cs="仿宋_GB2312" w:hint="eastAsia"/>
          <w:sz w:val="28"/>
          <w:szCs w:val="24"/>
        </w:rPr>
        <w:t>联系人：</w:t>
      </w:r>
      <w:proofErr w:type="gramStart"/>
      <w:r w:rsidRPr="00BC2C59">
        <w:rPr>
          <w:rFonts w:ascii="宋体" w:hAnsi="宋体" w:cs="仿宋_GB2312" w:hint="eastAsia"/>
          <w:sz w:val="28"/>
          <w:szCs w:val="24"/>
        </w:rPr>
        <w:t>龙建攀</w:t>
      </w:r>
      <w:proofErr w:type="gramEnd"/>
      <w:r w:rsidRPr="00BC2C59">
        <w:rPr>
          <w:rFonts w:ascii="宋体" w:hAnsi="宋体" w:cs="仿宋_GB2312" w:hint="eastAsia"/>
          <w:sz w:val="28"/>
          <w:szCs w:val="24"/>
        </w:rPr>
        <w:t xml:space="preserve">    电话</w:t>
      </w:r>
      <w:r w:rsidRPr="00BC2C59">
        <w:rPr>
          <w:rFonts w:ascii="宋体" w:hAnsi="宋体" w:cs="仿宋_GB2312" w:hint="eastAsia"/>
          <w:color w:val="000000"/>
          <w:sz w:val="28"/>
          <w:szCs w:val="24"/>
        </w:rPr>
        <w:t xml:space="preserve">：(020)83341934  </w:t>
      </w:r>
      <w:r w:rsidRPr="00BC2C59">
        <w:rPr>
          <w:rFonts w:ascii="宋体" w:hAnsi="宋体" w:cs="仿宋_GB2312" w:hint="eastAsia"/>
          <w:sz w:val="28"/>
          <w:szCs w:val="24"/>
        </w:rPr>
        <w:t xml:space="preserve">  Email：</w:t>
      </w:r>
      <w:r>
        <w:rPr>
          <w:rFonts w:ascii="宋体" w:hAnsi="宋体" w:cs="仿宋_GB2312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0" t="0" r="28575" b="2857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-18.8pt;margin-top:650.75pt;width:92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" strokecolor="white">
                <v:path arrowok="t"/>
              </v:rect>
            </w:pict>
          </mc:Fallback>
        </mc:AlternateContent>
      </w:r>
      <w:r w:rsidRPr="00BC2C59">
        <w:rPr>
          <w:rFonts w:ascii="宋体" w:hAnsi="宋体" w:cs="仿宋_GB2312" w:hint="eastAsia"/>
          <w:sz w:val="28"/>
          <w:szCs w:val="24"/>
        </w:rPr>
        <w:t>gz83341934@163.com</w:t>
      </w:r>
    </w:p>
    <w:p w:rsidR="0068397E" w:rsidRPr="00BE4B79" w:rsidRDefault="0068397E"/>
    <w:sectPr w:rsidR="0068397E" w:rsidRPr="00BE4B79" w:rsidSect="00BC1746">
      <w:footerReference w:type="default" r:id="rId5"/>
      <w:pgSz w:w="11906" w:h="16838"/>
      <w:pgMar w:top="2098" w:right="1474" w:bottom="1985" w:left="1588" w:header="851" w:footer="141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59" w:rsidRDefault="00BE4B7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57835" cy="175260"/>
              <wp:effectExtent l="0" t="0" r="18415" b="1524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C2C59" w:rsidRDefault="00BE4B7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5.15pt;margin-top:0;width:36.05pt;height:13.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" filled="f" stroked="f">
              <v:textbox style="mso-fit-shape-to-text:t" inset="0,0,0,0">
                <w:txbxContent>
                  <w:p w:rsidR="00BC2C59" w:rsidRDefault="00BE4B7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B79"/>
    <w:rsid w:val="0068397E"/>
    <w:rsid w:val="00BE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qFormat/>
    <w:rsid w:val="00BE4B79"/>
    <w:rPr>
      <w:rFonts w:ascii="Calibri" w:hAnsi="Calibri"/>
      <w:sz w:val="18"/>
      <w:szCs w:val="18"/>
    </w:rPr>
  </w:style>
  <w:style w:type="paragraph" w:styleId="a3">
    <w:name w:val="footer"/>
    <w:basedOn w:val="a"/>
    <w:link w:val="Char"/>
    <w:qFormat/>
    <w:rsid w:val="00BE4B79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BE4B7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qFormat/>
    <w:rsid w:val="00BE4B79"/>
    <w:rPr>
      <w:rFonts w:ascii="Calibri" w:hAnsi="Calibri"/>
      <w:sz w:val="18"/>
      <w:szCs w:val="18"/>
    </w:rPr>
  </w:style>
  <w:style w:type="paragraph" w:styleId="a3">
    <w:name w:val="footer"/>
    <w:basedOn w:val="a"/>
    <w:link w:val="Char"/>
    <w:qFormat/>
    <w:rsid w:val="00BE4B79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BE4B7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tlghost.com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2019-05-28T03:09:00Z</dcterms:created>
  <dcterms:modified xsi:type="dcterms:W3CDTF">2019-05-28T03:09:00Z</dcterms:modified>
</cp:coreProperties>
</file>